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ageBreakBefore/>
        <w:adjustRightInd w:val="false"/>
        <w:snapToGrid w:val="false"/>
        <w:spacing w:lineRule="auto" w:line="360"/>
        <w:ind w:left="496" w:hanging="496" w:hangingChars="155"/>
        <w:jc w:val="center"/>
        <w:rPr>
          <w:rFonts w:ascii="黑体" w:cs="宋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cs="宋体" w:eastAsia="黑体" w:hAnsi="黑体" w:hint="eastAsia"/>
          <w:sz w:val="32"/>
          <w:szCs w:val="32"/>
        </w:rPr>
        <w:t>第二届地球</w:t>
      </w:r>
      <w:r>
        <w:rPr>
          <w:rFonts w:ascii="黑体" w:cs="宋体" w:eastAsia="黑体" w:hAnsi="黑体"/>
          <w:sz w:val="32"/>
          <w:szCs w:val="32"/>
        </w:rPr>
        <w:t>与行星科学科普科教</w:t>
      </w:r>
      <w:r>
        <w:rPr>
          <w:rFonts w:ascii="黑体" w:cs="宋体" w:eastAsia="黑体" w:hAnsi="黑体" w:hint="eastAsia"/>
          <w:sz w:val="32"/>
          <w:szCs w:val="32"/>
        </w:rPr>
        <w:t>研讨会</w:t>
      </w:r>
    </w:p>
    <w:p>
      <w:pPr>
        <w:pStyle w:val="style0"/>
        <w:adjustRightInd w:val="false"/>
        <w:snapToGrid w:val="false"/>
        <w:spacing w:lineRule="auto" w:line="360"/>
        <w:ind w:left="496" w:hanging="496" w:hangingChars="155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暨中国矿物岩石地球化学学会202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年科普工作会议</w:t>
      </w:r>
      <w:r>
        <w:rPr>
          <w:rFonts w:ascii="黑体" w:cs="仿宋_GB2312" w:eastAsia="黑体" w:hAnsi="黑体"/>
          <w:sz w:val="32"/>
          <w:szCs w:val="32"/>
        </w:rPr>
        <w:t xml:space="preserve"> </w:t>
      </w:r>
    </w:p>
    <w:p>
      <w:pPr>
        <w:pStyle w:val="style0"/>
        <w:adjustRightInd w:val="false"/>
        <w:snapToGrid w:val="false"/>
        <w:spacing w:lineRule="auto" w:line="360"/>
        <w:ind w:left="682" w:hanging="682" w:hangingChars="155"/>
        <w:jc w:val="center"/>
        <w:rPr>
          <w:rFonts w:eastAsia="微软雅黑"/>
          <w:b/>
          <w:sz w:val="44"/>
          <w:szCs w:val="44"/>
        </w:rPr>
      </w:pPr>
      <w:r>
        <w:rPr>
          <w:rFonts w:cs="宋体" w:eastAsia="微软雅黑" w:hint="eastAsia"/>
          <w:b/>
          <w:sz w:val="44"/>
          <w:szCs w:val="44"/>
        </w:rPr>
        <w:t>参会回</w:t>
      </w:r>
      <w:r>
        <w:rPr>
          <w:rFonts w:cs="仿宋_GB2312" w:eastAsia="微软雅黑" w:hint="eastAsia"/>
          <w:b/>
          <w:sz w:val="44"/>
          <w:szCs w:val="44"/>
        </w:rPr>
        <w:t>执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74"/>
        <w:gridCol w:w="1384"/>
        <w:gridCol w:w="1384"/>
        <w:gridCol w:w="1385"/>
        <w:gridCol w:w="1383"/>
      </w:tblGrid>
      <w:tr>
        <w:trPr/>
        <w:tc>
          <w:tcPr>
            <w:tcW w:w="138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74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职称职务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</w:tr>
      <w:tr>
        <w:tblPrEx/>
        <w:trPr/>
        <w:tc>
          <w:tcPr>
            <w:tcW w:w="138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91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szCs w:val="21"/>
              </w:rPr>
            </w:pPr>
          </w:p>
        </w:tc>
      </w:tr>
      <w:tr>
        <w:tblPrEx/>
        <w:trPr/>
        <w:tc>
          <w:tcPr>
            <w:tcW w:w="2760" w:type="dxa"/>
            <w:gridSpan w:val="2"/>
            <w:tcBorders/>
            <w:vAlign w:val="center"/>
          </w:tcPr>
          <w:p>
            <w:pPr>
              <w:pStyle w:val="style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通讯地址和邮编</w:t>
            </w:r>
          </w:p>
        </w:tc>
        <w:tc>
          <w:tcPr>
            <w:tcW w:w="553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1386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7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76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27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研讨会报告题目</w:t>
            </w:r>
          </w:p>
        </w:tc>
        <w:tc>
          <w:tcPr>
            <w:tcW w:w="5536" w:type="dxa"/>
            <w:gridSpan w:val="4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27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是否愿意在大中小学开展科普报告</w:t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可以科普报告的</w:t>
            </w:r>
            <w:r>
              <w:rPr>
                <w:b/>
                <w:szCs w:val="21"/>
              </w:rPr>
              <w:t>时间</w:t>
            </w:r>
          </w:p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default"/>
                <w:b/>
                <w:szCs w:val="21"/>
                <w:lang w:val="en-US"/>
              </w:rPr>
              <w:t>24</w:t>
            </w:r>
            <w:r>
              <w:rPr>
                <w:rFonts w:hint="eastAsia"/>
                <w:b/>
                <w:szCs w:val="21"/>
                <w:lang w:val="en-US" w:eastAsia="zh-CN"/>
              </w:rPr>
              <w:t>、</w:t>
            </w:r>
            <w:r>
              <w:rPr>
                <w:rFonts w:hint="default"/>
                <w:b/>
                <w:szCs w:val="21"/>
                <w:lang w:val="en-US" w:eastAsia="zh-CN"/>
              </w:rPr>
              <w:t>25</w:t>
            </w:r>
            <w:r>
              <w:rPr>
                <w:rFonts w:hint="eastAsia"/>
                <w:b/>
                <w:szCs w:val="21"/>
              </w:rPr>
              <w:t>日和28、29日）</w:t>
            </w:r>
          </w:p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请注明</w:t>
            </w:r>
            <w:r>
              <w:rPr>
                <w:b/>
                <w:szCs w:val="21"/>
              </w:rPr>
              <w:t>全天或</w:t>
            </w:r>
            <w:r>
              <w:rPr>
                <w:rFonts w:hint="eastAsia"/>
                <w:b/>
                <w:szCs w:val="21"/>
              </w:rPr>
              <w:t>上午、</w:t>
            </w:r>
            <w:r>
              <w:rPr>
                <w:b/>
                <w:szCs w:val="21"/>
              </w:rPr>
              <w:t>下午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276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科普报告的题目</w:t>
            </w:r>
          </w:p>
          <w:p>
            <w:pPr>
              <w:pStyle w:val="style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（请注明报告适合的大、中、小学类别）</w:t>
            </w:r>
          </w:p>
        </w:tc>
        <w:tc>
          <w:tcPr>
            <w:tcW w:w="5536" w:type="dxa"/>
            <w:gridSpan w:val="4"/>
            <w:tcBorders/>
            <w:vAlign w:val="center"/>
          </w:tcPr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报告题目1：</w:t>
            </w:r>
          </w:p>
          <w:p>
            <w:pPr>
              <w:pStyle w:val="style0"/>
              <w:rPr>
                <w:szCs w:val="21"/>
              </w:rPr>
            </w:pPr>
            <w:r>
              <w:rPr>
                <w:rFonts w:hint="eastAsia"/>
                <w:szCs w:val="21"/>
              </w:rPr>
              <w:t>报告题目2：</w:t>
            </w:r>
          </w:p>
        </w:tc>
      </w:tr>
      <w:tr>
        <w:tblPrEx/>
        <w:trPr/>
        <w:tc>
          <w:tcPr>
            <w:tcW w:w="2760" w:type="dxa"/>
            <w:gridSpan w:val="2"/>
            <w:vMerge w:val="restart"/>
            <w:tcBorders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住宿需求</w:t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商务单间</w:t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385" w:type="dxa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商务标间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</w:p>
        </w:tc>
      </w:tr>
      <w:tr>
        <w:tblPrEx/>
        <w:trPr/>
        <w:tc>
          <w:tcPr>
            <w:tcW w:w="2760" w:type="dxa"/>
            <w:gridSpan w:val="2"/>
            <w:vMerge w:val="continue"/>
            <w:tcBorders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</w:p>
        </w:tc>
        <w:tc>
          <w:tcPr>
            <w:tcW w:w="5536" w:type="dxa"/>
            <w:gridSpan w:val="4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住宿起止日期：</w:t>
            </w:r>
          </w:p>
        </w:tc>
      </w:tr>
      <w:tr>
        <w:tblPrEx/>
        <w:trPr/>
        <w:tc>
          <w:tcPr>
            <w:tcW w:w="2760" w:type="dxa"/>
            <w:gridSpan w:val="2"/>
            <w:tcBorders/>
            <w:vAlign w:val="center"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其他建议或需求</w:t>
            </w:r>
          </w:p>
        </w:tc>
        <w:tc>
          <w:tcPr>
            <w:tcW w:w="5536" w:type="dxa"/>
            <w:gridSpan w:val="4"/>
            <w:tcBorders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</w:tc>
      </w:tr>
    </w:tbl>
    <w:p>
      <w:pPr>
        <w:pStyle w:val="style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注：</w:t>
      </w:r>
      <w:r>
        <w:rPr>
          <w:rFonts w:hint="eastAsia"/>
          <w:bCs/>
          <w:iCs/>
          <w:sz w:val="24"/>
          <w:szCs w:val="24"/>
        </w:rPr>
        <w:t>（1）</w:t>
      </w:r>
      <w:r>
        <w:rPr>
          <w:rStyle w:val="style85"/>
          <w:rFonts w:hint="eastAsia"/>
          <w:bCs/>
          <w:iCs/>
          <w:color w:val="auto"/>
          <w:sz w:val="24"/>
          <w:szCs w:val="24"/>
          <w:u w:val="none"/>
        </w:rPr>
        <w:t>会议报告人和参加会前、会后科普的</w:t>
      </w:r>
      <w:r>
        <w:rPr>
          <w:bCs/>
          <w:iCs/>
          <w:sz w:val="24"/>
          <w:szCs w:val="24"/>
        </w:rPr>
        <w:t>回执请</w:t>
      </w:r>
      <w:r>
        <w:rPr>
          <w:rFonts w:hint="eastAsia"/>
          <w:bCs/>
          <w:iCs/>
          <w:sz w:val="24"/>
          <w:szCs w:val="24"/>
        </w:rPr>
        <w:t>于2025年2月10日之前</w:t>
      </w:r>
      <w:r>
        <w:rPr>
          <w:bCs/>
          <w:iCs/>
          <w:sz w:val="24"/>
          <w:szCs w:val="24"/>
        </w:rPr>
        <w:t>发送至电子邮箱：</w:t>
      </w:r>
      <w:r>
        <w:rPr/>
        <w:fldChar w:fldCharType="begin"/>
      </w:r>
      <w:r>
        <w:instrText xml:space="preserve"> HYPERLINK "mailto:tpzhao@gig.ac.cn" </w:instrText>
      </w:r>
      <w:r>
        <w:rPr/>
        <w:fldChar w:fldCharType="separate"/>
      </w:r>
      <w:r>
        <w:rPr>
          <w:rStyle w:val="style85"/>
          <w:bCs/>
          <w:iCs/>
          <w:color w:val="auto"/>
          <w:sz w:val="24"/>
          <w:szCs w:val="24"/>
        </w:rPr>
        <w:t>tpzhao@gig.ac.cn</w:t>
      </w:r>
      <w:r>
        <w:rPr>
          <w:rStyle w:val="style85"/>
          <w:bCs/>
          <w:iCs/>
          <w:color w:val="auto"/>
          <w:sz w:val="24"/>
          <w:szCs w:val="24"/>
        </w:rPr>
        <w:fldChar w:fldCharType="end"/>
      </w:r>
      <w:r>
        <w:rPr>
          <w:rStyle w:val="style85"/>
          <w:rFonts w:hint="eastAsia"/>
          <w:bCs/>
          <w:iCs/>
          <w:color w:val="auto"/>
          <w:sz w:val="24"/>
          <w:szCs w:val="24"/>
        </w:rPr>
        <w:t>；</w:t>
      </w:r>
      <w:r>
        <w:rPr>
          <w:rStyle w:val="style85"/>
          <w:rFonts w:hint="eastAsia"/>
          <w:bCs/>
          <w:iCs/>
          <w:color w:val="auto"/>
          <w:sz w:val="24"/>
          <w:szCs w:val="24"/>
          <w:u w:val="none"/>
        </w:rPr>
        <w:t>其他人员，请于</w:t>
      </w:r>
      <w:r>
        <w:rPr>
          <w:rFonts w:hint="eastAsia"/>
          <w:bCs/>
          <w:iCs/>
          <w:sz w:val="24"/>
          <w:szCs w:val="24"/>
        </w:rPr>
        <w:t>2025年3月31日之前发回。</w:t>
      </w:r>
    </w:p>
    <w:p>
      <w:pPr>
        <w:pStyle w:val="style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>
        <w:rPr>
          <w:rFonts w:hint="eastAsia"/>
          <w:bCs/>
          <w:iCs/>
          <w:sz w:val="24"/>
          <w:szCs w:val="24"/>
        </w:rPr>
        <w:t>（</w:t>
      </w:r>
      <w:r>
        <w:rPr>
          <w:rFonts w:hint="eastAsia"/>
          <w:sz w:val="24"/>
          <w:szCs w:val="24"/>
        </w:rPr>
        <w:t>2）愿意作科普报告的，请同时提供一张近期个人照片（标准</w:t>
      </w:r>
      <w:r>
        <w:rPr>
          <w:sz w:val="24"/>
          <w:szCs w:val="24"/>
        </w:rPr>
        <w:t>照或生活、工作者</w:t>
      </w:r>
      <w:r>
        <w:rPr>
          <w:rFonts w:hint="eastAsia"/>
          <w:sz w:val="24"/>
          <w:szCs w:val="24"/>
        </w:rPr>
        <w:t>）和个人情况介绍（300字左右）、</w:t>
      </w:r>
      <w:r>
        <w:rPr>
          <w:sz w:val="24"/>
          <w:szCs w:val="24"/>
        </w:rPr>
        <w:t>报告内容简介（</w:t>
      </w:r>
      <w:r>
        <w:rPr>
          <w:rFonts w:hint="eastAsia"/>
          <w:sz w:val="24"/>
          <w:szCs w:val="24"/>
        </w:rPr>
        <w:t>300字</w:t>
      </w:r>
      <w:r>
        <w:rPr>
          <w:sz w:val="24"/>
          <w:szCs w:val="24"/>
        </w:rPr>
        <w:t>左右）</w:t>
      </w:r>
    </w:p>
    <w:p>
      <w:pPr>
        <w:pStyle w:val="style0"/>
        <w:rPr/>
      </w:pPr>
    </w:p>
    <w:p>
      <w:pPr>
        <w:pStyle w:val="style0"/>
        <w:widowControl/>
        <w:jc w:val="left"/>
        <w:rPr>
          <w:rFonts w:ascii="Times New Roman" w:cs="Times New Roman" w:hAnsi="Times New Roman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修订1"/>
    <w:next w:val="style4099"/>
    <w:qFormat/>
    <w:uiPriority w:val="99"/>
    <w:pPr/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customStyle="1" w:styleId="style4100">
    <w:name w:val="批注框文本 字符"/>
    <w:basedOn w:val="style65"/>
    <w:next w:val="style4100"/>
    <w:link w:val="style153"/>
    <w:qFormat/>
    <w:uiPriority w:val="99"/>
    <w:rPr>
      <w:sz w:val="18"/>
      <w:szCs w:val="18"/>
    </w:rPr>
  </w:style>
  <w:style w:type="character" w:customStyle="1" w:styleId="style4101">
    <w:name w:val="Unresolved Mention"/>
    <w:basedOn w:val="style65"/>
    <w:next w:val="style4101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308</Words>
  <Pages>1</Pages>
  <Characters>342</Characters>
  <Application>WPS Office</Application>
  <DocSecurity>0</DocSecurity>
  <Paragraphs>55</Paragraphs>
  <ScaleCrop>false</ScaleCrop>
  <Company>Microsoft</Company>
  <LinksUpToDate>false</LinksUpToDate>
  <CharactersWithSpaces>347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2025-01-09T01:49:00Z</dcterms:created>
  <dc:creator>NTKO</dc:creator>
  <lastModifiedBy>2206122SC</lastModifiedBy>
  <dcterms:modified xsi:type="dcterms:W3CDTF">2025-01-13T08:31:12Z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eyJoZGlkIjoiN2VlZGNjMTI1OTJhZDYwODc4ODg1NmRhYmQ4ODMzNTkiLCJ1c2VySWQiOiI1OTU0MzQ2OTQifQ==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AA32350CF98B40DB97722C4D2D4ABFD7_13</vt:lpwstr>
  </property>
</Properties>
</file>